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Pr="00432CD3" w:rsidRDefault="00432CD3" w:rsidP="00432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32CD3">
        <w:rPr>
          <w:rFonts w:ascii="Times New Roman" w:hAnsi="Times New Roman" w:cs="Times New Roman"/>
          <w:b/>
          <w:bCs/>
          <w:sz w:val="52"/>
          <w:szCs w:val="52"/>
        </w:rPr>
        <w:t xml:space="preserve">УЗАГАЛЬНЕНИЙ ЗВІТ ПРО РОБОТУ </w:t>
      </w:r>
      <w:r w:rsidR="007B769C">
        <w:rPr>
          <w:rFonts w:ascii="Times New Roman" w:hAnsi="Times New Roman" w:cs="Times New Roman"/>
          <w:b/>
          <w:bCs/>
          <w:sz w:val="52"/>
          <w:szCs w:val="52"/>
        </w:rPr>
        <w:t>НПП ЗА СПЕЦІАЛЬНІСТЮ ПУБЛІЧНЕ УПРАВЛІННЯ ТА АДМІНІСТРУВАННЯ 2022 РІК</w:t>
      </w:r>
      <w:r w:rsidR="00C24F1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Pr="00432CD3">
        <w:rPr>
          <w:rFonts w:ascii="Times New Roman" w:hAnsi="Times New Roman" w:cs="Times New Roman"/>
          <w:b/>
          <w:bCs/>
          <w:sz w:val="52"/>
          <w:szCs w:val="52"/>
        </w:rPr>
        <w:t>У ВОЄННИЙ ЧАС</w:t>
      </w:r>
    </w:p>
    <w:p w:rsidR="00432CD3" w:rsidRDefault="00432CD3" w:rsidP="00432C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2CD3" w:rsidRPr="005452ED" w:rsidRDefault="00432CD3" w:rsidP="00245E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52ED">
        <w:rPr>
          <w:rFonts w:ascii="Times New Roman" w:hAnsi="Times New Roman" w:cs="Times New Roman"/>
          <w:b/>
          <w:bCs/>
          <w:sz w:val="28"/>
          <w:szCs w:val="28"/>
        </w:rPr>
        <w:t>Наукова робота:</w:t>
      </w:r>
    </w:p>
    <w:p w:rsidR="00B100F2" w:rsidRPr="005452ED" w:rsidRDefault="00B100F2" w:rsidP="00B100F2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Ляшук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Н.О,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З.В. Механізм державного регулювання впровадження індикативного планування для реалізації інвестиційних проектів </w:t>
      </w:r>
      <w:hyperlink r:id="rId5" w:history="1">
        <w:r w:rsidRPr="005452ED">
          <w:rPr>
            <w:rStyle w:val="a5"/>
            <w:rFonts w:ascii="Times New Roman" w:hAnsi="Times New Roman" w:cs="Times New Roman"/>
            <w:color w:val="006798"/>
            <w:sz w:val="28"/>
            <w:szCs w:val="28"/>
            <w:shd w:val="clear" w:color="auto" w:fill="FFFFFF"/>
          </w:rPr>
          <w:t>№ 6 (2023): ІНВЕСТИЦІЇ: ПРАКТИКА ТА ДОСВІД</w:t>
        </w:r>
      </w:hyperlink>
    </w:p>
    <w:p w:rsidR="00B100F2" w:rsidRPr="005452ED" w:rsidRDefault="00B100F2" w:rsidP="00B100F2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5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Токар, В. М., </w:t>
      </w:r>
      <w:proofErr w:type="spellStart"/>
      <w:r w:rsidRPr="00545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Гбур</w:t>
      </w:r>
      <w:proofErr w:type="spellEnd"/>
      <w:r w:rsidRPr="00545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 В. (2023). Аналіз показників міграції населення: внутрішня та зовнішня</w:t>
      </w:r>
      <w:r w:rsidRPr="005452E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Проблеми сучасних трансформацій. Серія: право, публічне управління та адміністрування</w:t>
      </w:r>
      <w:r w:rsidRPr="00545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(7).  </w:t>
      </w:r>
      <w:r w:rsidRPr="005452ED">
        <w:rPr>
          <w:rFonts w:ascii="Times New Roman" w:hAnsi="Times New Roman" w:cs="Times New Roman"/>
          <w:sz w:val="28"/>
          <w:szCs w:val="28"/>
        </w:rPr>
        <w:fldChar w:fldCharType="begin"/>
      </w:r>
      <w:r w:rsidRPr="005452ED">
        <w:rPr>
          <w:rFonts w:ascii="Times New Roman" w:hAnsi="Times New Roman" w:cs="Times New Roman"/>
          <w:sz w:val="28"/>
          <w:szCs w:val="28"/>
        </w:rPr>
        <w:instrText>HYPERLINK "https://doi.org/10.54929/2786-5746-2023-7-02-11" \t "_blank"</w:instrText>
      </w:r>
      <w:r w:rsidRPr="005452ED">
        <w:rPr>
          <w:rFonts w:ascii="Times New Roman" w:hAnsi="Times New Roman" w:cs="Times New Roman"/>
          <w:sz w:val="28"/>
          <w:szCs w:val="28"/>
        </w:rPr>
        <w:fldChar w:fldCharType="separate"/>
      </w:r>
      <w:r w:rsidRPr="005452E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https://doi.org/10.54929/2786-5746-2023-7-02-11</w:t>
      </w:r>
      <w:r w:rsidRPr="005452ED">
        <w:rPr>
          <w:rFonts w:ascii="Times New Roman" w:hAnsi="Times New Roman" w:cs="Times New Roman"/>
          <w:sz w:val="28"/>
          <w:szCs w:val="28"/>
        </w:rPr>
        <w:fldChar w:fldCharType="end"/>
      </w:r>
    </w:p>
    <w:p w:rsidR="00B100F2" w:rsidRPr="005452ED" w:rsidRDefault="00B100F2" w:rsidP="00B100F2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5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Гбур</w:t>
      </w:r>
      <w:proofErr w:type="spellEnd"/>
      <w:r w:rsidRPr="00545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З.В. Аналіз стану економічної безпеки України в умовах воєнного стану.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prospects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collective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mоnоgraph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Anisiia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Tomanek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OSVČ. — 2023. — 198 p. – С.111-124</w:t>
      </w:r>
    </w:p>
    <w:p w:rsidR="00B100F2" w:rsidRPr="005452ED" w:rsidRDefault="00B100F2" w:rsidP="00B100F2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Воробей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В.О.,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Гбур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З.В.,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Палагусинець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Р.В. Стан освіти і науки в умовах воєнного стану.</w:t>
      </w:r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r w:rsidRPr="005452ED">
        <w:rPr>
          <w:rFonts w:ascii="Times New Roman" w:hAnsi="Times New Roman" w:cs="Times New Roman"/>
          <w:sz w:val="28"/>
          <w:szCs w:val="28"/>
        </w:rPr>
        <w:fldChar w:fldCharType="begin"/>
      </w:r>
      <w:r w:rsidRPr="005452ED">
        <w:rPr>
          <w:rFonts w:ascii="Times New Roman" w:hAnsi="Times New Roman" w:cs="Times New Roman"/>
          <w:sz w:val="28"/>
          <w:szCs w:val="28"/>
        </w:rPr>
        <w:instrText>HYPERLINK "https://nayka.com.ua/index.php/dy/issue/view/70"</w:instrText>
      </w:r>
      <w:r w:rsidRPr="005452ED">
        <w:rPr>
          <w:rFonts w:ascii="Times New Roman" w:hAnsi="Times New Roman" w:cs="Times New Roman"/>
          <w:sz w:val="28"/>
          <w:szCs w:val="28"/>
        </w:rPr>
        <w:fldChar w:fldCharType="separate"/>
      </w:r>
      <w:r w:rsidRPr="005452E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№ 4 (2023): ДЕРЖАВНЕ УПРАВЛІННЯ: УДОСКОНАЛЕННЯ ТА РОЗВИТОК</w:t>
      </w:r>
      <w:r w:rsidRPr="005452ED">
        <w:rPr>
          <w:rFonts w:ascii="Times New Roman" w:hAnsi="Times New Roman" w:cs="Times New Roman"/>
          <w:sz w:val="28"/>
          <w:szCs w:val="28"/>
        </w:rPr>
        <w:fldChar w:fldCharType="end"/>
      </w:r>
    </w:p>
    <w:p w:rsidR="00B100F2" w:rsidRPr="005452ED" w:rsidRDefault="00B100F2" w:rsidP="00B100F2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З.В. Розвиток публічно-управлінських правовідносин у сфері пенсійного забезпечення. Публічне управління та адміністрування в Україні. Фахове видання категорії Б. Випуск 33. 2023. – С. 180-184 http://pag-journal.iei.od.ua/archives/2023/33-2023/34.pdf</w:t>
      </w:r>
    </w:p>
    <w:p w:rsidR="00B100F2" w:rsidRPr="005452ED" w:rsidRDefault="00B100F2" w:rsidP="00B100F2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З.В. Публічне управління сферою судово-медичних експертиз у системі охорони здоров</w:t>
      </w:r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>я. Актуальні проблеми у сфері публічного управління. Фахове видання категорії Б. Випуск 33.2023. – С. 194-197 http://pag-journal.iei.od.ua/archives/2023/33-2023/37.pdf</w:t>
      </w:r>
    </w:p>
    <w:p w:rsidR="00B100F2" w:rsidRPr="005452ED" w:rsidRDefault="00B100F2" w:rsidP="00B100F2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З.В. Механізм публічного управління сферою судово-медичних експертиз у системі охорони здоров</w:t>
      </w:r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 Актуальні проблеми у сфері публічного управління. Фахове видання категорії Б. Випуск 34.2023. – С.93-97 </w:t>
      </w:r>
      <w:hyperlink r:id="rId6" w:history="1">
        <w:r w:rsidRPr="005452E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http://pag-journal.iei.od.ua/archives/2023/34-2023/18.pdf</w:t>
        </w:r>
      </w:hyperlink>
    </w:p>
    <w:p w:rsidR="00B100F2" w:rsidRPr="005452ED" w:rsidRDefault="00B100F2" w:rsidP="00B100F2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proofErr w:type="spellStart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З.В. Зародження інституту пенсійного забезпечення в Україні та європейських державах. Держава та регіони. Серія. Публічне управління та адміністрування № 1 2023.  – С. 100-105 </w:t>
      </w:r>
      <w:hyperlink r:id="rId7" w:history="1">
        <w:r w:rsidRPr="005452E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http://pa.stateandregions.zp.ua/archive/1_2023/15.pdf</w:t>
        </w:r>
      </w:hyperlink>
    </w:p>
    <w:p w:rsidR="00B100F2" w:rsidRPr="005452ED" w:rsidRDefault="00B100F2" w:rsidP="00B100F2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З.В.,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Палагусинець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Р.В, Кравченко О.О. Податкова політика України в умовах воєнного стану. Інвестиції практика та досвід. № 9. 2023. </w:t>
      </w:r>
      <w:r w:rsidRPr="005452ED">
        <w:rPr>
          <w:rFonts w:ascii="Times New Roman" w:hAnsi="Times New Roman" w:cs="Times New Roman"/>
          <w:sz w:val="28"/>
          <w:szCs w:val="28"/>
        </w:rPr>
        <w:fldChar w:fldCharType="begin"/>
      </w:r>
      <w:r w:rsidRPr="005452ED">
        <w:rPr>
          <w:rFonts w:ascii="Times New Roman" w:hAnsi="Times New Roman" w:cs="Times New Roman"/>
          <w:sz w:val="28"/>
          <w:szCs w:val="28"/>
        </w:rPr>
        <w:instrText>HYPERLINK "https://nayka.com.ua/index.php/investplan/article/view/1480"</w:instrText>
      </w:r>
      <w:r w:rsidRPr="005452ED">
        <w:rPr>
          <w:rFonts w:ascii="Times New Roman" w:hAnsi="Times New Roman" w:cs="Times New Roman"/>
          <w:sz w:val="28"/>
          <w:szCs w:val="28"/>
        </w:rPr>
        <w:fldChar w:fldCharType="separate"/>
      </w:r>
      <w:r w:rsidRPr="005452ED">
        <w:rPr>
          <w:rStyle w:val="a5"/>
          <w:rFonts w:ascii="Times New Roman" w:hAnsi="Times New Roman" w:cs="Times New Roman"/>
          <w:sz w:val="28"/>
          <w:szCs w:val="28"/>
        </w:rPr>
        <w:t>ПОДАТКОВА ПОЛІТИКА УКРАЇНИ В УМОВАХ ВОЄННОГО СТАНУ | Журнал "Інвестиції: практика та досвід" (</w:t>
      </w:r>
      <w:proofErr w:type="spellStart"/>
      <w:r w:rsidRPr="005452ED">
        <w:rPr>
          <w:rStyle w:val="a5"/>
          <w:rFonts w:ascii="Times New Roman" w:hAnsi="Times New Roman" w:cs="Times New Roman"/>
          <w:sz w:val="28"/>
          <w:szCs w:val="28"/>
        </w:rPr>
        <w:t>nayka.com.ua</w:t>
      </w:r>
      <w:proofErr w:type="spellEnd"/>
      <w:r w:rsidRPr="005452ED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5452ED">
        <w:rPr>
          <w:rFonts w:ascii="Times New Roman" w:hAnsi="Times New Roman" w:cs="Times New Roman"/>
          <w:sz w:val="28"/>
          <w:szCs w:val="28"/>
        </w:rPr>
        <w:fldChar w:fldCharType="end"/>
      </w:r>
    </w:p>
    <w:p w:rsidR="00A33C7D" w:rsidRPr="005452ED" w:rsidRDefault="00A33C7D" w:rsidP="0024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CD3" w:rsidRPr="005452ED" w:rsidRDefault="00432CD3" w:rsidP="00245E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52ED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Інформаційна </w:t>
      </w:r>
      <w:r w:rsidR="00E2344F" w:rsidRPr="005452ED">
        <w:rPr>
          <w:rFonts w:ascii="Times New Roman" w:hAnsi="Times New Roman" w:cs="Times New Roman"/>
          <w:b/>
          <w:bCs/>
          <w:sz w:val="28"/>
          <w:szCs w:val="28"/>
        </w:rPr>
        <w:t xml:space="preserve">та методична </w:t>
      </w:r>
      <w:r w:rsidRPr="005452ED">
        <w:rPr>
          <w:rFonts w:ascii="Times New Roman" w:hAnsi="Times New Roman" w:cs="Times New Roman"/>
          <w:b/>
          <w:bCs/>
          <w:sz w:val="28"/>
          <w:szCs w:val="28"/>
        </w:rPr>
        <w:t>робота</w:t>
      </w:r>
    </w:p>
    <w:p w:rsidR="00B100F2" w:rsidRPr="005452ED" w:rsidRDefault="00E2344F" w:rsidP="00B100F2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2ED">
        <w:rPr>
          <w:rFonts w:ascii="Times New Roman" w:hAnsi="Times New Roman" w:cs="Times New Roman"/>
          <w:sz w:val="28"/>
          <w:szCs w:val="28"/>
        </w:rPr>
        <w:t xml:space="preserve">Вийшли друком </w:t>
      </w:r>
      <w:r w:rsidR="00B100F2" w:rsidRPr="005452ED">
        <w:rPr>
          <w:rFonts w:ascii="Times New Roman" w:hAnsi="Times New Roman" w:cs="Times New Roman"/>
          <w:sz w:val="28"/>
          <w:szCs w:val="28"/>
        </w:rPr>
        <w:t xml:space="preserve">Навчально-методичний посібник під загальною редакцією </w:t>
      </w:r>
      <w:proofErr w:type="spellStart"/>
      <w:r w:rsidR="00B100F2" w:rsidRPr="005452ED">
        <w:rPr>
          <w:rFonts w:ascii="Times New Roman" w:hAnsi="Times New Roman" w:cs="Times New Roman"/>
          <w:sz w:val="28"/>
          <w:szCs w:val="28"/>
        </w:rPr>
        <w:t>Гбур</w:t>
      </w:r>
      <w:proofErr w:type="spellEnd"/>
      <w:r w:rsidR="00B100F2" w:rsidRPr="005452ED">
        <w:rPr>
          <w:rFonts w:ascii="Times New Roman" w:hAnsi="Times New Roman" w:cs="Times New Roman"/>
          <w:sz w:val="28"/>
          <w:szCs w:val="28"/>
        </w:rPr>
        <w:t xml:space="preserve"> З.В. Фінансування охорони здоров</w:t>
      </w:r>
      <w:r w:rsidR="00B100F2" w:rsidRPr="005452E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B100F2" w:rsidRPr="005452ED">
        <w:rPr>
          <w:rFonts w:ascii="Times New Roman" w:hAnsi="Times New Roman" w:cs="Times New Roman"/>
          <w:sz w:val="28"/>
          <w:szCs w:val="28"/>
        </w:rPr>
        <w:t xml:space="preserve">я країн Європейського Союзу та України </w:t>
      </w:r>
      <w:r w:rsidR="00B100F2" w:rsidRPr="005452E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100F2"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0F2" w:rsidRPr="005452ED">
        <w:rPr>
          <w:rFonts w:ascii="Times New Roman" w:hAnsi="Times New Roman" w:cs="Times New Roman"/>
          <w:sz w:val="28"/>
          <w:szCs w:val="28"/>
        </w:rPr>
        <w:t>Гбур</w:t>
      </w:r>
      <w:proofErr w:type="spellEnd"/>
      <w:r w:rsidR="00B100F2" w:rsidRPr="005452ED">
        <w:rPr>
          <w:rFonts w:ascii="Times New Roman" w:hAnsi="Times New Roman" w:cs="Times New Roman"/>
          <w:sz w:val="28"/>
          <w:szCs w:val="28"/>
        </w:rPr>
        <w:t xml:space="preserve"> З.В., </w:t>
      </w:r>
      <w:proofErr w:type="spellStart"/>
      <w:r w:rsidR="00B100F2" w:rsidRPr="005452ED">
        <w:rPr>
          <w:rFonts w:ascii="Times New Roman" w:hAnsi="Times New Roman" w:cs="Times New Roman"/>
          <w:sz w:val="28"/>
          <w:szCs w:val="28"/>
        </w:rPr>
        <w:t>Латишев</w:t>
      </w:r>
      <w:proofErr w:type="spellEnd"/>
      <w:r w:rsidR="00B100F2" w:rsidRPr="005452ED">
        <w:rPr>
          <w:rFonts w:ascii="Times New Roman" w:hAnsi="Times New Roman" w:cs="Times New Roman"/>
          <w:sz w:val="28"/>
          <w:szCs w:val="28"/>
        </w:rPr>
        <w:t xml:space="preserve"> Є.Є.. </w:t>
      </w:r>
      <w:proofErr w:type="spellStart"/>
      <w:r w:rsidR="00B100F2" w:rsidRPr="005452ED">
        <w:rPr>
          <w:rFonts w:ascii="Times New Roman" w:hAnsi="Times New Roman" w:cs="Times New Roman"/>
          <w:sz w:val="28"/>
          <w:szCs w:val="28"/>
        </w:rPr>
        <w:t>Волянський</w:t>
      </w:r>
      <w:proofErr w:type="spellEnd"/>
      <w:r w:rsidR="00B100F2" w:rsidRPr="005452ED">
        <w:rPr>
          <w:rFonts w:ascii="Times New Roman" w:hAnsi="Times New Roman" w:cs="Times New Roman"/>
          <w:sz w:val="28"/>
          <w:szCs w:val="28"/>
        </w:rPr>
        <w:t xml:space="preserve"> П.Б., Кошова С.П., Крилова І.І., Кушнір В.А., </w:t>
      </w:r>
      <w:proofErr w:type="spellStart"/>
      <w:r w:rsidR="00B100F2" w:rsidRPr="005452ED">
        <w:rPr>
          <w:rFonts w:ascii="Times New Roman" w:hAnsi="Times New Roman" w:cs="Times New Roman"/>
          <w:sz w:val="28"/>
          <w:szCs w:val="28"/>
        </w:rPr>
        <w:t>Терент</w:t>
      </w:r>
      <w:proofErr w:type="spellEnd"/>
      <w:r w:rsidR="00B100F2" w:rsidRPr="005452ED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B100F2" w:rsidRPr="005452ED">
        <w:rPr>
          <w:rFonts w:ascii="Times New Roman" w:hAnsi="Times New Roman" w:cs="Times New Roman"/>
          <w:sz w:val="28"/>
          <w:szCs w:val="28"/>
        </w:rPr>
        <w:t>єва</w:t>
      </w:r>
      <w:proofErr w:type="spellEnd"/>
      <w:r w:rsidR="00B100F2" w:rsidRPr="005452ED">
        <w:rPr>
          <w:rFonts w:ascii="Times New Roman" w:hAnsi="Times New Roman" w:cs="Times New Roman"/>
          <w:sz w:val="28"/>
          <w:szCs w:val="28"/>
        </w:rPr>
        <w:t xml:space="preserve"> А.В. – К: 2023. – 186с.</w:t>
      </w:r>
    </w:p>
    <w:p w:rsidR="008D77F4" w:rsidRPr="005452ED" w:rsidRDefault="008D77F4" w:rsidP="008D7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З.В. 17.05. 2023 - </w:t>
      </w:r>
      <w:r w:rsidRPr="005452ED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ДЕКу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прийняла іспити у студентів кафедри публічного управління та адміністрування Університету Григорія Сковороди в Переяславі.</w:t>
      </w:r>
    </w:p>
    <w:p w:rsidR="008D77F4" w:rsidRPr="005452ED" w:rsidRDefault="008D77F4" w:rsidP="008D7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З.В. 18.05.2023 - </w:t>
      </w:r>
      <w:r w:rsidRPr="005452ED">
        <w:rPr>
          <w:rFonts w:ascii="Times New Roman" w:hAnsi="Times New Roman" w:cs="Times New Roman"/>
          <w:sz w:val="28"/>
          <w:szCs w:val="28"/>
        </w:rPr>
        <w:t xml:space="preserve">як голова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ДЕКу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прийняла захист дипломних робіт рівня бакалавра у студентів кафедри публічного управління та адміністрування Університету Григорія Сковороди в Переяславі.</w:t>
      </w:r>
    </w:p>
    <w:p w:rsidR="00B100F2" w:rsidRPr="005452ED" w:rsidRDefault="00B100F2" w:rsidP="00B100F2">
      <w:pPr>
        <w:pStyle w:val="3"/>
        <w:keepNext w:val="0"/>
        <w:shd w:val="clear" w:color="auto" w:fill="FFFFFF"/>
        <w:spacing w:before="0" w:after="0"/>
        <w:ind w:left="72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432CD3" w:rsidRPr="005452ED" w:rsidRDefault="00432CD3" w:rsidP="00B100F2">
      <w:pPr>
        <w:pStyle w:val="3"/>
        <w:keepNext w:val="0"/>
        <w:shd w:val="clear" w:color="auto" w:fill="FFFFFF"/>
        <w:spacing w:before="0" w:after="0"/>
        <w:ind w:left="720"/>
        <w:jc w:val="both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5452ED">
        <w:rPr>
          <w:rFonts w:ascii="Times New Roman" w:hAnsi="Times New Roman"/>
          <w:i/>
          <w:iCs/>
          <w:sz w:val="28"/>
          <w:szCs w:val="28"/>
        </w:rPr>
        <w:t>УЧАСТЬ В НАУКОВИХ КОНФЕРЕНЦІЯХ, ФОРУМАХ ТА КРУГЛИХ СТОЛАХ</w:t>
      </w:r>
    </w:p>
    <w:p w:rsidR="008D77F4" w:rsidRPr="005452ED" w:rsidRDefault="008D77F4" w:rsidP="008D77F4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5452ED">
        <w:rPr>
          <w:rFonts w:ascii="Times New Roman" w:hAnsi="Times New Roman" w:cs="Times New Roman"/>
          <w:sz w:val="28"/>
          <w:szCs w:val="28"/>
          <w:lang w:eastAsia="uk-UA"/>
        </w:rPr>
        <w:t>Кошова С.П. Участь України в програмах освоєння космосу за 2018 – 2022 роки.</w:t>
      </w:r>
      <w:r w:rsidRPr="005452ED">
        <w:rPr>
          <w:rFonts w:ascii="Times New Roman" w:hAnsi="Times New Roman" w:cs="Times New Roman"/>
          <w:sz w:val="28"/>
          <w:szCs w:val="28"/>
        </w:rPr>
        <w:t xml:space="preserve"> Складові національної безпеки в умовах воєнного стану. Матеріали науково-практичної конференції з міжнародною участю (м. Київ, 09-11 серпня 2023 р.) / Під загальною редакцією доктора наук з державного управління, професорки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Зоряни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Володимирівни–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Кам’янець-Подільський: Видавництво «Друкарня Рута», 2023. – 560 с. с.37-43. ISBN 978-617-8323-25-7</w:t>
      </w:r>
    </w:p>
    <w:p w:rsidR="005452ED" w:rsidRPr="005452ED" w:rsidRDefault="005452ED" w:rsidP="005452E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Гбур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З.В. Економічна безпека України в умовах воєнного стану. </w:t>
      </w:r>
      <w:r w:rsidRPr="005452ED">
        <w:rPr>
          <w:rFonts w:ascii="Times New Roman" w:hAnsi="Times New Roman" w:cs="Times New Roman"/>
          <w:sz w:val="28"/>
          <w:szCs w:val="28"/>
        </w:rPr>
        <w:t xml:space="preserve">Розвиток транспортної інфраструктури як драйвер економічного зростання галузей економіки: матеріали Всеукраїнської науково-практичної конференції (м. Київ, 24 березня 2023 р.). –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Львів-Торунь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: Liha-Pres, 2023. – 80 с. – С. 53-58</w:t>
      </w:r>
    </w:p>
    <w:p w:rsidR="005452ED" w:rsidRPr="005452ED" w:rsidRDefault="005452ED" w:rsidP="005452E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52ED">
        <w:rPr>
          <w:rFonts w:ascii="Times New Roman" w:hAnsi="Times New Roman" w:cs="Times New Roman"/>
          <w:sz w:val="28"/>
          <w:szCs w:val="28"/>
        </w:rPr>
        <w:t>Топольницька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М.Ф.,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З.В., Кравченко О.О. Енергетична галузь України та перспективи її розвитку. Проблеми раціонального використання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соціальноекономічного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еколого-енергетичного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потенціалу України та її регіонів в умовах воєнного стану: матеріали VI Міжнародної науково-практичної конференції ГО «ІЕЕЕД», (10 квітня 2023 року). Луцьк :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Мажула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Ю. М., 2023. 144 с. – С. 64-70</w:t>
      </w:r>
    </w:p>
    <w:p w:rsidR="008D77F4" w:rsidRPr="005452ED" w:rsidRDefault="008D77F4" w:rsidP="008D77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З.В. Стратегічні пріоритети відновлення України під час війни.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Sectoral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XXI: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papers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«SCIENTIA»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February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3, 2023.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Chicago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, USA: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Platform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>. –С.66-69</w:t>
      </w:r>
    </w:p>
    <w:p w:rsidR="008D77F4" w:rsidRPr="005452ED" w:rsidRDefault="008D77F4" w:rsidP="008D77F4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2E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Кошова С.П. Перспективи розвитку космічної галузі у </w:t>
      </w:r>
      <w:proofErr w:type="spellStart"/>
      <w:r w:rsidRPr="005452ED">
        <w:rPr>
          <w:rFonts w:ascii="Times New Roman" w:hAnsi="Times New Roman" w:cs="Times New Roman"/>
          <w:sz w:val="28"/>
          <w:szCs w:val="28"/>
          <w:lang w:eastAsia="uk-UA"/>
        </w:rPr>
        <w:t>поствоєнний</w:t>
      </w:r>
      <w:proofErr w:type="spellEnd"/>
      <w:r w:rsidRPr="005452ED">
        <w:rPr>
          <w:rFonts w:ascii="Times New Roman" w:hAnsi="Times New Roman" w:cs="Times New Roman"/>
          <w:sz w:val="28"/>
          <w:szCs w:val="28"/>
          <w:lang w:eastAsia="uk-UA"/>
        </w:rPr>
        <w:t xml:space="preserve"> період України.</w:t>
      </w:r>
      <w:r w:rsidRPr="005452ED">
        <w:rPr>
          <w:rFonts w:ascii="Times New Roman" w:hAnsi="Times New Roman" w:cs="Times New Roman"/>
          <w:color w:val="000000"/>
          <w:sz w:val="28"/>
          <w:szCs w:val="28"/>
        </w:rPr>
        <w:t xml:space="preserve"> Сучасні аспекти реформування системи публічного управління в умовах воєнного часу: матеріали ІІ Міжнародної науково-практичної конференції (27 жовтня 2023 року) / за </w:t>
      </w:r>
      <w:proofErr w:type="spellStart"/>
      <w:r w:rsidRPr="005452ED">
        <w:rPr>
          <w:rFonts w:ascii="Times New Roman" w:hAnsi="Times New Roman" w:cs="Times New Roman"/>
          <w:color w:val="000000"/>
          <w:sz w:val="28"/>
          <w:szCs w:val="28"/>
        </w:rPr>
        <w:t>заг</w:t>
      </w:r>
      <w:proofErr w:type="spellEnd"/>
      <w:r w:rsidRPr="005452ED">
        <w:rPr>
          <w:rFonts w:ascii="Times New Roman" w:hAnsi="Times New Roman" w:cs="Times New Roman"/>
          <w:color w:val="000000"/>
          <w:sz w:val="28"/>
          <w:szCs w:val="28"/>
        </w:rPr>
        <w:t xml:space="preserve">. ред. О.І. </w:t>
      </w:r>
      <w:proofErr w:type="spellStart"/>
      <w:r w:rsidRPr="005452ED">
        <w:rPr>
          <w:rFonts w:ascii="Times New Roman" w:hAnsi="Times New Roman" w:cs="Times New Roman"/>
          <w:color w:val="000000"/>
          <w:sz w:val="28"/>
          <w:szCs w:val="28"/>
        </w:rPr>
        <w:t>Пархоменко-Куцевіл</w:t>
      </w:r>
      <w:proofErr w:type="spellEnd"/>
      <w:r w:rsidRPr="005452ED">
        <w:rPr>
          <w:rFonts w:ascii="Times New Roman" w:hAnsi="Times New Roman" w:cs="Times New Roman"/>
          <w:color w:val="000000"/>
          <w:sz w:val="28"/>
          <w:szCs w:val="28"/>
        </w:rPr>
        <w:t>. Переяслав, 2023. 293 с. с.103-105.</w:t>
      </w:r>
    </w:p>
    <w:p w:rsidR="008D77F4" w:rsidRPr="005452ED" w:rsidRDefault="008D77F4" w:rsidP="008D77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Гбур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З.В. Ризики спричинені війною що впливають на економічну безпеку держави. </w:t>
      </w:r>
      <w:r w:rsidRPr="005452ED">
        <w:rPr>
          <w:rFonts w:ascii="Times New Roman" w:hAnsi="Times New Roman" w:cs="Times New Roman"/>
          <w:sz w:val="28"/>
          <w:szCs w:val="28"/>
        </w:rPr>
        <w:t xml:space="preserve">Публічне управління в умовах воєнного часу та надзвичайних ситуаціях: сучасний стан, проблеми, перспективи розвитку: матеріали V Міжнародної науково-практичної конференції (30 листопада 2022 року) / за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. ред. О.І.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Пархоменко-Куцевіл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>. Переяслав, 2023. 372 с. – С. 39-44</w:t>
      </w:r>
    </w:p>
    <w:p w:rsidR="008D77F4" w:rsidRPr="005452ED" w:rsidRDefault="008D77F4" w:rsidP="008D77F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Воробей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В.О.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Гбур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З.В. Стан освіти і науки в умовах воєнного стану. </w:t>
      </w:r>
      <w:r w:rsidRPr="005452ED">
        <w:rPr>
          <w:rFonts w:ascii="Times New Roman" w:hAnsi="Times New Roman" w:cs="Times New Roman"/>
          <w:sz w:val="28"/>
          <w:szCs w:val="28"/>
        </w:rPr>
        <w:t>Проблеми та перспективи розвитку науки, освіти і технологій в ХХІ столітті: збірник тез доповідей міжнародної науково-практичної конференції (Ізмаїл, 27 січня 2023 р.): у 3 ч. Ізмаїл: ЦФЕНД, 2023. Ч. 3. 63 с. – С. 52 – 54.</w:t>
      </w:r>
    </w:p>
    <w:p w:rsidR="005452ED" w:rsidRPr="005452ED" w:rsidRDefault="008D77F4" w:rsidP="005452ED">
      <w:pPr>
        <w:pStyle w:val="af"/>
        <w:rPr>
          <w:sz w:val="28"/>
          <w:szCs w:val="28"/>
        </w:rPr>
      </w:pPr>
      <w:proofErr w:type="spellStart"/>
      <w:r w:rsidRPr="005452ED">
        <w:rPr>
          <w:sz w:val="28"/>
          <w:szCs w:val="28"/>
          <w:shd w:val="clear" w:color="auto" w:fill="FFFFFF"/>
        </w:rPr>
        <w:t>Гбур</w:t>
      </w:r>
      <w:proofErr w:type="spellEnd"/>
      <w:r w:rsidRPr="005452ED">
        <w:rPr>
          <w:sz w:val="28"/>
          <w:szCs w:val="28"/>
          <w:shd w:val="clear" w:color="auto" w:fill="FFFFFF"/>
        </w:rPr>
        <w:t xml:space="preserve"> З.В. Стратегічні пріоритети національної економічної політики України. Традицій</w:t>
      </w:r>
      <w:r w:rsidR="005452ED" w:rsidRPr="005452ED">
        <w:rPr>
          <w:sz w:val="28"/>
          <w:szCs w:val="28"/>
        </w:rPr>
        <w:t xml:space="preserve"> </w:t>
      </w:r>
      <w:r w:rsidR="005452ED" w:rsidRPr="005452E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22291</wp:posOffset>
            </wp:positionH>
            <wp:positionV relativeFrom="paragraph">
              <wp:posOffset>-3246982</wp:posOffset>
            </wp:positionV>
            <wp:extent cx="5135994" cy="3630304"/>
            <wp:effectExtent l="19050" t="0" r="7506" b="0"/>
            <wp:wrapSquare wrapText="bothSides"/>
            <wp:docPr id="11" name="Рисунок 1" descr="C:\Users\38050\AppData\Local\Packages\Microsoft.Windows.Photos_8wekyb3d8bbwe\TempState\ShareServiceTempFolder\сертифікат Гбур березень 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8050\AppData\Local\Packages\Microsoft.Windows.Photos_8wekyb3d8bbwe\TempState\ShareServiceTempFolder\сертифікат Гбур березень 20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94" cy="363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7F4" w:rsidRPr="005452ED" w:rsidRDefault="008D77F4" w:rsidP="008D77F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ні та інноваційні підходи до наукових досліджень: матеріали </w:t>
      </w:r>
      <w:proofErr w:type="spellStart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>IVМіжнародної</w:t>
      </w:r>
      <w:proofErr w:type="spellEnd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наукової конференції,</w:t>
      </w:r>
      <w:proofErr w:type="spellStart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>м.Житомир</w:t>
      </w:r>
      <w:proofErr w:type="spellEnd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10 лютого, 2023 р. / Міжнародний центр наукових досліджень. </w:t>
      </w:r>
      <w:proofErr w:type="spellStart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>—Вінниця</w:t>
      </w:r>
      <w:proofErr w:type="spellEnd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>: Європейська наукова платформа, 2023. —260с. –С.60-63</w:t>
      </w:r>
    </w:p>
    <w:p w:rsidR="005452ED" w:rsidRPr="005452ED" w:rsidRDefault="005452ED" w:rsidP="005452E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Кротевич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З.В. Міграційні процеси в Україні спричинені війною: стан та наслідки. Реформування міжнародних економічних відносин і світового господарства в сучасних умовах: матеріали доповідей Міжнародної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науковопрактичної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конференції (м. Ужгород, 24-25 березня 2023 року) / За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. ред.: М. М.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Палінчак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, В. П. Приходько, В. В.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Химинець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та ін. –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Львів-Торунь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: Liha-Pres, 2023. – 200 с. – С. 91-95</w:t>
      </w:r>
    </w:p>
    <w:p w:rsidR="005452ED" w:rsidRPr="005452ED" w:rsidRDefault="005452ED" w:rsidP="005452E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52ED">
        <w:rPr>
          <w:rFonts w:ascii="Times New Roman" w:hAnsi="Times New Roman" w:cs="Times New Roman"/>
          <w:sz w:val="28"/>
          <w:szCs w:val="28"/>
        </w:rPr>
        <w:lastRenderedPageBreak/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З.В., Кравченко О.О. Податкова політика України в умовах воєнного стану. Актуальні проблеми економіки, фінансів, обліку, менеджменту і права: теорія і практика: збірник тез доповідей міжнародної 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науковопрактичної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 xml:space="preserve"> конференції (Житомир, 8 квітня 2023 р.). Житомир: ЦФЕНД, 2023. 79 с. – С. 73-75</w:t>
      </w:r>
    </w:p>
    <w:p w:rsidR="005452ED" w:rsidRPr="005452ED" w:rsidRDefault="005452ED" w:rsidP="005452E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Гбур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З.В. </w:t>
      </w:r>
      <w:r w:rsidRPr="005452ED">
        <w:rPr>
          <w:rFonts w:ascii="Times New Roman" w:hAnsi="Times New Roman" w:cs="Times New Roman"/>
          <w:sz w:val="28"/>
          <w:szCs w:val="28"/>
        </w:rPr>
        <w:t>Українська еліта у період російсько-української війни 2014–2023 рр. Сучасні аспекти та актуальні підходи в навчанні, викладанні й дослідженні державно-правових дисциплін : матеріали всеукраїнського науково-педагогічного підвищення кваліфікації, 27 лютого – 9 квітня 2023 року. – Одеса : Видавничий дім «</w:t>
      </w:r>
      <w:proofErr w:type="spellStart"/>
      <w:r w:rsidRPr="005452ED">
        <w:rPr>
          <w:rFonts w:ascii="Times New Roman" w:hAnsi="Times New Roman" w:cs="Times New Roman"/>
          <w:sz w:val="28"/>
          <w:szCs w:val="28"/>
        </w:rPr>
        <w:t>Гельветика</w:t>
      </w:r>
      <w:proofErr w:type="spellEnd"/>
      <w:r w:rsidRPr="005452ED">
        <w:rPr>
          <w:rFonts w:ascii="Times New Roman" w:hAnsi="Times New Roman" w:cs="Times New Roman"/>
          <w:sz w:val="28"/>
          <w:szCs w:val="28"/>
        </w:rPr>
        <w:t>», 2023. – 196 с. – С.32-35.</w:t>
      </w:r>
    </w:p>
    <w:p w:rsidR="008D77F4" w:rsidRPr="005452ED" w:rsidRDefault="008D77F4" w:rsidP="008D77F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>Гбур</w:t>
      </w:r>
      <w:proofErr w:type="spellEnd"/>
      <w:r w:rsidRPr="00545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З.В. Основні акценти державного управління щодо відновлення України. </w:t>
      </w:r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Міжнародний науковий журнал «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Грааль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науки»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24 (лютий, 2023): за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матеріаламиVМіжнародної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науково-практичної  конференції «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Scientific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researches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methods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carrying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out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experience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domestic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realities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», що проводилася 17лютого2023року ГО «Європейська наукова платформа» (Вінниця, Україна) та ТОВ «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Centre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Corporative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>» (Відень, Австрія).с.837 – С. 124-126</w:t>
      </w:r>
    </w:p>
    <w:p w:rsidR="00245E49" w:rsidRPr="005452ED" w:rsidRDefault="00245E49" w:rsidP="0024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B769C" w:rsidRPr="005452ED" w:rsidRDefault="007B769C" w:rsidP="007B76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5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Праці в колективних монографіях</w:t>
      </w:r>
    </w:p>
    <w:p w:rsidR="00B100F2" w:rsidRPr="005452ED" w:rsidRDefault="00B100F2" w:rsidP="00B100F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proofErr w:type="spellStart"/>
      <w:r w:rsidRPr="005452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Гбур</w:t>
      </w:r>
      <w:proofErr w:type="spellEnd"/>
      <w:r w:rsidRPr="005452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З.В. </w:t>
      </w:r>
      <w:r w:rsidRPr="005452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УКРАЇНСЬКА ЕЛІТА В ПЕРІОД РОСІЙСЬКО-УКРАЇНСЬКОЇ ВІЙНИ 2014–2023 РОКІВ. </w:t>
      </w:r>
      <w:r w:rsidRPr="005452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Українська еліта у другій половині ХІХ – на початку ХХІ століття: особливості формування, трансформація уявлень, інтелектуальний потенціал. Західні землі. Вибрані проблеми</w:t>
      </w:r>
      <w:r w:rsidRPr="00545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/ від. ред. Ігор Соляр, </w:t>
      </w:r>
      <w:proofErr w:type="spellStart"/>
      <w:r w:rsidRPr="00545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упоряд</w:t>
      </w:r>
      <w:proofErr w:type="spellEnd"/>
      <w:r w:rsidRPr="00545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Олег Муравський, Михайло Романюк; НАН України, Інститут українознавства ім. І. Крип’якевича. Кн. 1. Львів, 2023. 540 с.</w:t>
      </w:r>
    </w:p>
    <w:p w:rsidR="005452ED" w:rsidRPr="005452ED" w:rsidRDefault="005452ED" w:rsidP="005452E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5452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Journal of international legal communication/ </w:t>
      </w:r>
      <w:proofErr w:type="spellStart"/>
      <w:r w:rsidRPr="005452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vol</w:t>
      </w:r>
      <w:proofErr w:type="spellEnd"/>
      <w:r w:rsidRPr="00545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.9 № 2 </w:t>
      </w:r>
      <w:proofErr w:type="spellStart"/>
      <w:proofErr w:type="gramStart"/>
      <w:r w:rsidRPr="005452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june</w:t>
      </w:r>
      <w:proofErr w:type="spellEnd"/>
      <w:proofErr w:type="gramEnd"/>
      <w:r w:rsidRPr="005452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2023. </w:t>
      </w:r>
      <w:proofErr w:type="spellStart"/>
      <w:proofErr w:type="gramStart"/>
      <w:r w:rsidRPr="005452ED">
        <w:rPr>
          <w:rFonts w:ascii="Times New Roman" w:hAnsi="Times New Roman" w:cs="Times New Roman"/>
          <w:sz w:val="28"/>
          <w:szCs w:val="28"/>
          <w:lang w:val="en-US"/>
        </w:rPr>
        <w:t>Liashuk</w:t>
      </w:r>
      <w:proofErr w:type="spellEnd"/>
      <w:r w:rsidRPr="005452ED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5452ED">
        <w:rPr>
          <w:rFonts w:ascii="Times New Roman" w:hAnsi="Times New Roman" w:cs="Times New Roman"/>
          <w:sz w:val="28"/>
          <w:szCs w:val="28"/>
        </w:rPr>
        <w:t xml:space="preserve">, </w:t>
      </w:r>
      <w:r w:rsidRPr="005452ED">
        <w:rPr>
          <w:rFonts w:ascii="Times New Roman" w:hAnsi="Times New Roman" w:cs="Times New Roman"/>
          <w:bCs/>
          <w:sz w:val="28"/>
          <w:szCs w:val="28"/>
          <w:lang w:val="en-US"/>
        </w:rPr>
        <w:t>Hbur</w:t>
      </w:r>
      <w:r w:rsidRPr="00545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2ED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Pr="005452E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452ED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Krylova</w:t>
      </w:r>
      <w:proofErr w:type="spellEnd"/>
      <w:r w:rsidRPr="005452ED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 I</w:t>
      </w:r>
      <w:r w:rsidRPr="005452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5452ED">
        <w:rPr>
          <w:rFonts w:ascii="Times New Roman" w:hAnsi="Times New Roman" w:cs="Times New Roman"/>
          <w:bCs/>
          <w:caps/>
          <w:sz w:val="28"/>
          <w:szCs w:val="28"/>
        </w:rPr>
        <w:t>The main regulatory and legal grounds for the implementation of indicative planning for the implementation of investment projects.</w:t>
      </w:r>
      <w:proofErr w:type="gramEnd"/>
      <w:r w:rsidRPr="005452ED">
        <w:rPr>
          <w:rFonts w:ascii="Times New Roman" w:hAnsi="Times New Roman" w:cs="Times New Roman"/>
          <w:bCs/>
          <w:caps/>
          <w:sz w:val="28"/>
          <w:szCs w:val="28"/>
        </w:rPr>
        <w:t xml:space="preserve"> – Р. 35 – 45</w:t>
      </w:r>
    </w:p>
    <w:p w:rsidR="007B769C" w:rsidRPr="005452ED" w:rsidRDefault="007B769C" w:rsidP="00245E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32CD3" w:rsidRPr="005452ED" w:rsidRDefault="00432CD3" w:rsidP="00245E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5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Підвищення кваліфікації</w:t>
      </w:r>
    </w:p>
    <w:p w:rsidR="00AF4DAD" w:rsidRPr="005452ED" w:rsidRDefault="00AF4DAD" w:rsidP="00245E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545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Гбур</w:t>
      </w:r>
      <w:proofErr w:type="spellEnd"/>
      <w:r w:rsidRPr="00545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З.В.</w:t>
      </w:r>
    </w:p>
    <w:tbl>
      <w:tblPr>
        <w:tblW w:w="9072" w:type="dxa"/>
        <w:tblInd w:w="57" w:type="dxa"/>
        <w:tblLook w:val="0000"/>
      </w:tblPr>
      <w:tblGrid>
        <w:gridCol w:w="2070"/>
        <w:gridCol w:w="7002"/>
      </w:tblGrid>
      <w:tr w:rsidR="00AF4DAD" w:rsidRPr="005452ED" w:rsidTr="006067EB">
        <w:trPr>
          <w:trHeight w:val="260"/>
        </w:trPr>
        <w:tc>
          <w:tcPr>
            <w:tcW w:w="20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4DAD" w:rsidRPr="005452ED" w:rsidRDefault="00AF4DAD" w:rsidP="006067E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5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23.01.2023 – 25.01.2023</w:t>
            </w:r>
          </w:p>
        </w:tc>
        <w:tc>
          <w:tcPr>
            <w:tcW w:w="70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4DAD" w:rsidRPr="005452ED" w:rsidRDefault="00AF4DAD" w:rsidP="00606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5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Успішно пройшла тренінгів курс за індивідуальною програмою «Підготовка наукових проектів до подання на грант. Грантові програми для науковців, обсягом 15 годин, або 0,5 кредитів. Сертифікат 053 від 25.01.2023р. Організовано спільно з Радою підприємців при КМУ.</w:t>
            </w:r>
          </w:p>
        </w:tc>
      </w:tr>
      <w:tr w:rsidR="00AF4DAD" w:rsidRPr="005452ED" w:rsidTr="006067EB">
        <w:trPr>
          <w:trHeight w:val="260"/>
        </w:trPr>
        <w:tc>
          <w:tcPr>
            <w:tcW w:w="20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4DAD" w:rsidRPr="005452ED" w:rsidRDefault="00AF4DAD" w:rsidP="006067E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5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27.02.2023 – </w:t>
            </w:r>
            <w:r w:rsidRPr="00545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09.04.2023</w:t>
            </w:r>
          </w:p>
        </w:tc>
        <w:tc>
          <w:tcPr>
            <w:tcW w:w="70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4DAD" w:rsidRPr="005452ED" w:rsidRDefault="00AF4DAD" w:rsidP="00606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52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Успішно пройшла Всеукраїнське науково-педагогічне підвищення кваліфікації «Сучасні аспекти та актуальні </w:t>
            </w:r>
            <w:r w:rsidRPr="005452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підходи в навчанні, викладанні й дослідженні державно-правових дисциплін», обсягом 6 кредитів, або 180 годин. Сертифікат № </w:t>
            </w:r>
            <w:r w:rsidRPr="005452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ADV – 270215-LSI </w:t>
            </w:r>
            <w:r w:rsidRPr="005452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 09.04.2023.</w:t>
            </w:r>
          </w:p>
        </w:tc>
      </w:tr>
      <w:tr w:rsidR="00AF4DAD" w:rsidRPr="005452ED" w:rsidTr="006067EB">
        <w:trPr>
          <w:trHeight w:val="260"/>
        </w:trPr>
        <w:tc>
          <w:tcPr>
            <w:tcW w:w="20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4DAD" w:rsidRPr="005452ED" w:rsidRDefault="00AF4DAD" w:rsidP="00606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ED">
              <w:rPr>
                <w:rFonts w:ascii="Times New Roman" w:hAnsi="Times New Roman" w:cs="Times New Roman"/>
                <w:w w:val="101"/>
                <w:sz w:val="28"/>
                <w:szCs w:val="28"/>
              </w:rPr>
              <w:lastRenderedPageBreak/>
              <w:t>10.06.2023 – 18.06.2023</w:t>
            </w:r>
          </w:p>
        </w:tc>
        <w:tc>
          <w:tcPr>
            <w:tcW w:w="70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4DAD" w:rsidRPr="005452ED" w:rsidRDefault="00AF4DAD" w:rsidP="006067EB">
            <w:pPr>
              <w:pStyle w:val="ad"/>
              <w:spacing w:after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452ED">
              <w:rPr>
                <w:sz w:val="28"/>
                <w:szCs w:val="28"/>
              </w:rPr>
              <w:t>Пройшла</w:t>
            </w:r>
            <w:proofErr w:type="spellEnd"/>
            <w:r w:rsidRPr="005452ED">
              <w:rPr>
                <w:sz w:val="28"/>
                <w:szCs w:val="28"/>
              </w:rPr>
              <w:t xml:space="preserve"> </w:t>
            </w:r>
            <w:proofErr w:type="spellStart"/>
            <w:r w:rsidRPr="005452ED">
              <w:rPr>
                <w:sz w:val="28"/>
                <w:szCs w:val="28"/>
              </w:rPr>
              <w:t>офлайн</w:t>
            </w:r>
            <w:proofErr w:type="spellEnd"/>
            <w:r w:rsidRPr="005452ED">
              <w:rPr>
                <w:sz w:val="28"/>
                <w:szCs w:val="28"/>
              </w:rPr>
              <w:t xml:space="preserve"> </w:t>
            </w:r>
            <w:proofErr w:type="spellStart"/>
            <w:r w:rsidRPr="005452ED">
              <w:rPr>
                <w:sz w:val="28"/>
                <w:szCs w:val="28"/>
              </w:rPr>
              <w:t>виїзне</w:t>
            </w:r>
            <w:proofErr w:type="spellEnd"/>
            <w:r w:rsidRPr="005452ED">
              <w:rPr>
                <w:sz w:val="28"/>
                <w:szCs w:val="28"/>
              </w:rPr>
              <w:t xml:space="preserve"> </w:t>
            </w:r>
            <w:proofErr w:type="spellStart"/>
            <w:r w:rsidRPr="005452ED">
              <w:rPr>
                <w:sz w:val="28"/>
                <w:szCs w:val="28"/>
              </w:rPr>
              <w:t>зарубіжне</w:t>
            </w:r>
            <w:proofErr w:type="spellEnd"/>
            <w:r w:rsidRPr="005452ED">
              <w:rPr>
                <w:sz w:val="28"/>
                <w:szCs w:val="28"/>
              </w:rPr>
              <w:t xml:space="preserve"> </w:t>
            </w:r>
            <w:proofErr w:type="spellStart"/>
            <w:r w:rsidRPr="005452ED">
              <w:rPr>
                <w:sz w:val="28"/>
                <w:szCs w:val="28"/>
              </w:rPr>
              <w:t>стажування</w:t>
            </w:r>
            <w:proofErr w:type="spellEnd"/>
            <w:r w:rsidRPr="005452ED">
              <w:rPr>
                <w:sz w:val="28"/>
                <w:szCs w:val="28"/>
              </w:rPr>
              <w:t xml:space="preserve"> </w:t>
            </w:r>
            <w:r w:rsidRPr="005452ED">
              <w:rPr>
                <w:sz w:val="28"/>
                <w:szCs w:val="28"/>
                <w:lang w:val="uk-UA"/>
              </w:rPr>
              <w:t xml:space="preserve">на тему «Інформаційно-комунікаційні аспекти економічної безпеки» на базі Варненського вільного університету імені Чорноризця </w:t>
            </w:r>
            <w:proofErr w:type="spellStart"/>
            <w:r w:rsidRPr="005452ED">
              <w:rPr>
                <w:sz w:val="28"/>
                <w:szCs w:val="28"/>
                <w:lang w:val="uk-UA"/>
              </w:rPr>
              <w:t>Храбря</w:t>
            </w:r>
            <w:proofErr w:type="spellEnd"/>
            <w:r w:rsidRPr="005452ED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5452ED">
              <w:rPr>
                <w:sz w:val="28"/>
                <w:szCs w:val="28"/>
              </w:rPr>
              <w:t>Information</w:t>
            </w:r>
            <w:proofErr w:type="spellEnd"/>
            <w:r w:rsidRPr="005452ED">
              <w:rPr>
                <w:sz w:val="28"/>
                <w:szCs w:val="28"/>
              </w:rPr>
              <w:t xml:space="preserve"> </w:t>
            </w:r>
            <w:proofErr w:type="spellStart"/>
            <w:r w:rsidRPr="005452ED">
              <w:rPr>
                <w:sz w:val="28"/>
                <w:szCs w:val="28"/>
              </w:rPr>
              <w:t>communication</w:t>
            </w:r>
            <w:proofErr w:type="spellEnd"/>
            <w:r w:rsidRPr="005452ED">
              <w:rPr>
                <w:sz w:val="28"/>
                <w:szCs w:val="28"/>
              </w:rPr>
              <w:t xml:space="preserve"> </w:t>
            </w:r>
            <w:proofErr w:type="spellStart"/>
            <w:r w:rsidRPr="005452ED">
              <w:rPr>
                <w:sz w:val="28"/>
                <w:szCs w:val="28"/>
              </w:rPr>
              <w:t>aspects</w:t>
            </w:r>
            <w:proofErr w:type="spellEnd"/>
            <w:r w:rsidRPr="005452ED">
              <w:rPr>
                <w:sz w:val="28"/>
                <w:szCs w:val="28"/>
              </w:rPr>
              <w:t xml:space="preserve"> </w:t>
            </w:r>
            <w:proofErr w:type="spellStart"/>
            <w:r w:rsidRPr="005452ED">
              <w:rPr>
                <w:sz w:val="28"/>
                <w:szCs w:val="28"/>
              </w:rPr>
              <w:t>of</w:t>
            </w:r>
            <w:proofErr w:type="spellEnd"/>
            <w:r w:rsidRPr="005452ED">
              <w:rPr>
                <w:sz w:val="28"/>
                <w:szCs w:val="28"/>
              </w:rPr>
              <w:t xml:space="preserve"> </w:t>
            </w:r>
            <w:proofErr w:type="spellStart"/>
            <w:r w:rsidRPr="005452ED">
              <w:rPr>
                <w:sz w:val="28"/>
                <w:szCs w:val="28"/>
              </w:rPr>
              <w:t>economic</w:t>
            </w:r>
            <w:proofErr w:type="spellEnd"/>
            <w:r w:rsidRPr="005452ED">
              <w:rPr>
                <w:sz w:val="28"/>
                <w:szCs w:val="28"/>
              </w:rPr>
              <w:t xml:space="preserve"> </w:t>
            </w:r>
            <w:proofErr w:type="spellStart"/>
            <w:r w:rsidRPr="005452ED">
              <w:rPr>
                <w:sz w:val="28"/>
                <w:szCs w:val="28"/>
              </w:rPr>
              <w:t>security</w:t>
            </w:r>
            <w:proofErr w:type="spellEnd"/>
            <w:r w:rsidRPr="005452ED">
              <w:rPr>
                <w:sz w:val="28"/>
                <w:szCs w:val="28"/>
                <w:lang w:val="uk-UA"/>
              </w:rPr>
              <w:t>», 180 годин</w:t>
            </w:r>
            <w:r w:rsidRPr="005452ED">
              <w:rPr>
                <w:sz w:val="28"/>
                <w:szCs w:val="28"/>
              </w:rPr>
              <w:t>/</w:t>
            </w:r>
            <w:r w:rsidRPr="005452ED">
              <w:rPr>
                <w:sz w:val="28"/>
                <w:szCs w:val="28"/>
                <w:lang w:val="uk-UA"/>
              </w:rPr>
              <w:t xml:space="preserve">6 кредитів. Сертифікат </w:t>
            </w:r>
            <w:proofErr w:type="spellStart"/>
            <w:r w:rsidRPr="005452ED">
              <w:rPr>
                <w:sz w:val="28"/>
                <w:szCs w:val="28"/>
              </w:rPr>
              <w:t>Per</w:t>
            </w:r>
            <w:proofErr w:type="spellEnd"/>
            <w:r w:rsidRPr="005452ED">
              <w:rPr>
                <w:sz w:val="28"/>
                <w:szCs w:val="28"/>
                <w:lang w:val="uk-UA"/>
              </w:rPr>
              <w:t>. № С – 12381</w:t>
            </w:r>
            <w:r w:rsidRPr="005452ED">
              <w:rPr>
                <w:sz w:val="28"/>
                <w:szCs w:val="28"/>
              </w:rPr>
              <w:t>/</w:t>
            </w:r>
            <w:r w:rsidRPr="005452ED">
              <w:rPr>
                <w:sz w:val="28"/>
                <w:szCs w:val="28"/>
                <w:lang w:val="uk-UA"/>
              </w:rPr>
              <w:t>18.06.2023</w:t>
            </w:r>
          </w:p>
          <w:p w:rsidR="00AF4DAD" w:rsidRPr="005452ED" w:rsidRDefault="00AF4DAD" w:rsidP="006067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04A" w:rsidRPr="005452ED" w:rsidRDefault="0046704A" w:rsidP="00467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2ED">
        <w:rPr>
          <w:rFonts w:ascii="Times New Roman" w:hAnsi="Times New Roman" w:cs="Times New Roman"/>
          <w:b/>
          <w:sz w:val="28"/>
          <w:szCs w:val="28"/>
        </w:rPr>
        <w:t>Реєстрація авторського права на твір:</w:t>
      </w:r>
    </w:p>
    <w:p w:rsidR="0046704A" w:rsidRPr="005452ED" w:rsidRDefault="0046704A" w:rsidP="00467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52ED">
        <w:rPr>
          <w:rFonts w:ascii="Times New Roman" w:hAnsi="Times New Roman" w:cs="Times New Roman"/>
          <w:b/>
          <w:sz w:val="28"/>
          <w:szCs w:val="28"/>
        </w:rPr>
        <w:t>Гбур</w:t>
      </w:r>
      <w:proofErr w:type="spellEnd"/>
      <w:r w:rsidRPr="005452ED">
        <w:rPr>
          <w:rFonts w:ascii="Times New Roman" w:hAnsi="Times New Roman" w:cs="Times New Roman"/>
          <w:b/>
          <w:sz w:val="28"/>
          <w:szCs w:val="28"/>
        </w:rPr>
        <w:t xml:space="preserve"> З.В.</w:t>
      </w:r>
    </w:p>
    <w:p w:rsidR="0046704A" w:rsidRPr="005452ED" w:rsidRDefault="0046704A" w:rsidP="0046704A">
      <w:pPr>
        <w:pStyle w:val="a6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52ED">
        <w:rPr>
          <w:rFonts w:ascii="Times New Roman" w:hAnsi="Times New Roman" w:cs="Times New Roman"/>
          <w:sz w:val="28"/>
          <w:szCs w:val="28"/>
        </w:rPr>
        <w:t xml:space="preserve">Свідоцтво № 117634 від 28.03.2023р. на статтю Використання штучного інтелекту в інформаційній безпеці України, рішення Державної організації «Український національний офіс інтелектуальної власності та інновацій» оригіналом цього документа є електронний документ з ідентифікатором </w:t>
      </w:r>
      <w:r w:rsidRPr="005452ED">
        <w:rPr>
          <w:rFonts w:ascii="Times New Roman" w:hAnsi="Times New Roman" w:cs="Times New Roman"/>
          <w:sz w:val="28"/>
          <w:szCs w:val="28"/>
          <w:lang w:val="en-US"/>
        </w:rPr>
        <w:t>CR2111280323</w:t>
      </w:r>
    </w:p>
    <w:p w:rsidR="0046704A" w:rsidRPr="005452ED" w:rsidRDefault="0046704A" w:rsidP="0046704A">
      <w:pPr>
        <w:pStyle w:val="a6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ED">
        <w:rPr>
          <w:rFonts w:ascii="Times New Roman" w:hAnsi="Times New Roman" w:cs="Times New Roman"/>
          <w:sz w:val="28"/>
          <w:szCs w:val="28"/>
        </w:rPr>
        <w:t>Свідоцтво № 11763</w:t>
      </w:r>
      <w:r w:rsidRPr="005452E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5452ED">
        <w:rPr>
          <w:rFonts w:ascii="Times New Roman" w:hAnsi="Times New Roman" w:cs="Times New Roman"/>
          <w:sz w:val="28"/>
          <w:szCs w:val="28"/>
        </w:rPr>
        <w:t xml:space="preserve"> від 28.03.2023р. на статтю Виклики та загрози в морській безпеці України, рішення Державної організації «Український національний офіс інтелектуальної власності та інновацій» оригіналом цього документа є електронний документ з ідентифікатором </w:t>
      </w:r>
      <w:r w:rsidRPr="005452ED">
        <w:rPr>
          <w:rFonts w:ascii="Times New Roman" w:hAnsi="Times New Roman" w:cs="Times New Roman"/>
          <w:sz w:val="28"/>
          <w:szCs w:val="28"/>
          <w:lang w:val="en-US"/>
        </w:rPr>
        <w:t>CR2</w:t>
      </w:r>
      <w:r w:rsidRPr="005452ED">
        <w:rPr>
          <w:rFonts w:ascii="Times New Roman" w:hAnsi="Times New Roman" w:cs="Times New Roman"/>
          <w:sz w:val="28"/>
          <w:szCs w:val="28"/>
        </w:rPr>
        <w:t>143280323</w:t>
      </w:r>
    </w:p>
    <w:p w:rsidR="0046704A" w:rsidRPr="005452ED" w:rsidRDefault="0046704A" w:rsidP="0046704A">
      <w:pPr>
        <w:pStyle w:val="a6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ED">
        <w:rPr>
          <w:rFonts w:ascii="Times New Roman" w:hAnsi="Times New Roman" w:cs="Times New Roman"/>
          <w:sz w:val="28"/>
          <w:szCs w:val="28"/>
        </w:rPr>
        <w:t xml:space="preserve">Свідоцтво № 117633 від 28.03.2023р. на статтю Принципи роботи Армії Оброни Ізраїлю та їх імплементація в Україні, рішення Державної організації «Український національний офіс інтелектуальної власності та інновацій» оригіналом цього документа є електронний документ з ідентифікатором </w:t>
      </w:r>
      <w:r w:rsidRPr="005452ED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452ED">
        <w:rPr>
          <w:rFonts w:ascii="Times New Roman" w:hAnsi="Times New Roman" w:cs="Times New Roman"/>
          <w:sz w:val="28"/>
          <w:szCs w:val="28"/>
        </w:rPr>
        <w:t>2093280323</w:t>
      </w:r>
    </w:p>
    <w:p w:rsidR="0046704A" w:rsidRPr="005452ED" w:rsidRDefault="0046704A" w:rsidP="0046704A">
      <w:pPr>
        <w:pStyle w:val="a6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ED">
        <w:rPr>
          <w:rFonts w:ascii="Times New Roman" w:hAnsi="Times New Roman" w:cs="Times New Roman"/>
          <w:sz w:val="28"/>
          <w:szCs w:val="28"/>
        </w:rPr>
        <w:t xml:space="preserve">Свідоцтво № 117632 від 28.03.2023р. на літературний письмовий твір наукового характеру Ризики спричинені війною та економічна безпека держави, рішення Державної організації «Український національний офіс інтелектуальної власності та інновацій» оригіналом цього документа є електронний документ з ідентифікатором </w:t>
      </w:r>
      <w:r w:rsidRPr="005452ED">
        <w:rPr>
          <w:rFonts w:ascii="Times New Roman" w:hAnsi="Times New Roman" w:cs="Times New Roman"/>
          <w:sz w:val="28"/>
          <w:szCs w:val="28"/>
          <w:lang w:val="en-US"/>
        </w:rPr>
        <w:t>CR2</w:t>
      </w:r>
      <w:r w:rsidRPr="005452ED">
        <w:rPr>
          <w:rFonts w:ascii="Times New Roman" w:hAnsi="Times New Roman" w:cs="Times New Roman"/>
          <w:sz w:val="28"/>
          <w:szCs w:val="28"/>
        </w:rPr>
        <w:t>074280323</w:t>
      </w:r>
    </w:p>
    <w:p w:rsidR="0046704A" w:rsidRPr="005452ED" w:rsidRDefault="0046704A" w:rsidP="0046704A">
      <w:pPr>
        <w:pStyle w:val="a6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52ED">
        <w:rPr>
          <w:rFonts w:ascii="Times New Roman" w:hAnsi="Times New Roman" w:cs="Times New Roman"/>
          <w:sz w:val="28"/>
          <w:szCs w:val="28"/>
        </w:rPr>
        <w:t xml:space="preserve">Свідоцтво № 117635 від 28.03.2023р. на статтю Роль НАТО як оборонного союзу в безпеці Європи, рішення Державної організації «Український національний офіс інтелектуальної власності та інновацій» оригіналом цього документа є електронний документ з ідентифікатором </w:t>
      </w:r>
      <w:r w:rsidRPr="005452ED">
        <w:rPr>
          <w:rFonts w:ascii="Times New Roman" w:hAnsi="Times New Roman" w:cs="Times New Roman"/>
          <w:sz w:val="28"/>
          <w:szCs w:val="28"/>
          <w:lang w:val="en-US"/>
        </w:rPr>
        <w:t>CR21</w:t>
      </w:r>
      <w:r w:rsidRPr="005452ED">
        <w:rPr>
          <w:rFonts w:ascii="Times New Roman" w:hAnsi="Times New Roman" w:cs="Times New Roman"/>
          <w:sz w:val="28"/>
          <w:szCs w:val="28"/>
        </w:rPr>
        <w:t>33280323</w:t>
      </w:r>
    </w:p>
    <w:p w:rsidR="00432CD3" w:rsidRPr="005452ED" w:rsidRDefault="00432CD3" w:rsidP="00AF4DA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2CD3" w:rsidRPr="005452ED" w:rsidSect="002F15DD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130"/>
    <w:multiLevelType w:val="hybridMultilevel"/>
    <w:tmpl w:val="6B88DD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3601B"/>
    <w:multiLevelType w:val="hybridMultilevel"/>
    <w:tmpl w:val="9FB6A1A6"/>
    <w:lvl w:ilvl="0" w:tplc="C92E73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5A7"/>
    <w:multiLevelType w:val="hybridMultilevel"/>
    <w:tmpl w:val="8F762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2438D"/>
    <w:multiLevelType w:val="hybridMultilevel"/>
    <w:tmpl w:val="8780D8D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1DA8"/>
    <w:multiLevelType w:val="hybridMultilevel"/>
    <w:tmpl w:val="F18E9C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0079C"/>
    <w:multiLevelType w:val="hybridMultilevel"/>
    <w:tmpl w:val="FFDE7F5E"/>
    <w:lvl w:ilvl="0" w:tplc="8E8E57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A109A4"/>
    <w:multiLevelType w:val="hybridMultilevel"/>
    <w:tmpl w:val="7910F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04CB7"/>
    <w:multiLevelType w:val="hybridMultilevel"/>
    <w:tmpl w:val="A9387A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34E6A"/>
    <w:multiLevelType w:val="hybridMultilevel"/>
    <w:tmpl w:val="20084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75F48"/>
    <w:multiLevelType w:val="hybridMultilevel"/>
    <w:tmpl w:val="544AF126"/>
    <w:lvl w:ilvl="0" w:tplc="E0222DEE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1D7BB2"/>
    <w:multiLevelType w:val="hybridMultilevel"/>
    <w:tmpl w:val="453EAFC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649D"/>
    <w:rsid w:val="00002C55"/>
    <w:rsid w:val="0000395B"/>
    <w:rsid w:val="00006906"/>
    <w:rsid w:val="000235FB"/>
    <w:rsid w:val="00031627"/>
    <w:rsid w:val="00034842"/>
    <w:rsid w:val="00071859"/>
    <w:rsid w:val="000A6220"/>
    <w:rsid w:val="000A7B38"/>
    <w:rsid w:val="000D4B86"/>
    <w:rsid w:val="0012128F"/>
    <w:rsid w:val="00121B98"/>
    <w:rsid w:val="001233B5"/>
    <w:rsid w:val="001338E2"/>
    <w:rsid w:val="00160EB4"/>
    <w:rsid w:val="001767F2"/>
    <w:rsid w:val="00185929"/>
    <w:rsid w:val="00193D36"/>
    <w:rsid w:val="001A42DE"/>
    <w:rsid w:val="001C5780"/>
    <w:rsid w:val="001C5D3C"/>
    <w:rsid w:val="001F044D"/>
    <w:rsid w:val="00225E97"/>
    <w:rsid w:val="00245E49"/>
    <w:rsid w:val="002475B0"/>
    <w:rsid w:val="00272A54"/>
    <w:rsid w:val="0029406F"/>
    <w:rsid w:val="002B510F"/>
    <w:rsid w:val="002E3C0F"/>
    <w:rsid w:val="002E4832"/>
    <w:rsid w:val="002F15DD"/>
    <w:rsid w:val="002F4D37"/>
    <w:rsid w:val="003136A6"/>
    <w:rsid w:val="00343633"/>
    <w:rsid w:val="00357B6C"/>
    <w:rsid w:val="00386B3C"/>
    <w:rsid w:val="003C0713"/>
    <w:rsid w:val="003E7367"/>
    <w:rsid w:val="003F5468"/>
    <w:rsid w:val="00400E88"/>
    <w:rsid w:val="00432CD3"/>
    <w:rsid w:val="0044383B"/>
    <w:rsid w:val="0046704A"/>
    <w:rsid w:val="00480686"/>
    <w:rsid w:val="00481BF2"/>
    <w:rsid w:val="00504F34"/>
    <w:rsid w:val="00531D2C"/>
    <w:rsid w:val="005452ED"/>
    <w:rsid w:val="005610A1"/>
    <w:rsid w:val="005620E7"/>
    <w:rsid w:val="00566D11"/>
    <w:rsid w:val="00580973"/>
    <w:rsid w:val="00585235"/>
    <w:rsid w:val="005B4D7D"/>
    <w:rsid w:val="005D6161"/>
    <w:rsid w:val="00633AF9"/>
    <w:rsid w:val="00640F02"/>
    <w:rsid w:val="00645E7F"/>
    <w:rsid w:val="00663966"/>
    <w:rsid w:val="00673BB3"/>
    <w:rsid w:val="006757CB"/>
    <w:rsid w:val="00687CD4"/>
    <w:rsid w:val="006919B7"/>
    <w:rsid w:val="006E1444"/>
    <w:rsid w:val="006E51CC"/>
    <w:rsid w:val="006F0DAB"/>
    <w:rsid w:val="007204FB"/>
    <w:rsid w:val="00737A4E"/>
    <w:rsid w:val="007561FA"/>
    <w:rsid w:val="007608B3"/>
    <w:rsid w:val="007A5C1E"/>
    <w:rsid w:val="007A5FAB"/>
    <w:rsid w:val="007B3654"/>
    <w:rsid w:val="007B769C"/>
    <w:rsid w:val="007D14C7"/>
    <w:rsid w:val="007D1EF0"/>
    <w:rsid w:val="007D5750"/>
    <w:rsid w:val="00810B4A"/>
    <w:rsid w:val="00817BCE"/>
    <w:rsid w:val="00831E66"/>
    <w:rsid w:val="00833B0B"/>
    <w:rsid w:val="00835C1B"/>
    <w:rsid w:val="008862FA"/>
    <w:rsid w:val="00886EEC"/>
    <w:rsid w:val="008D77F4"/>
    <w:rsid w:val="008E77FB"/>
    <w:rsid w:val="00914DBF"/>
    <w:rsid w:val="00916855"/>
    <w:rsid w:val="00922F0D"/>
    <w:rsid w:val="0093270F"/>
    <w:rsid w:val="00991710"/>
    <w:rsid w:val="009A0CEC"/>
    <w:rsid w:val="009B21DE"/>
    <w:rsid w:val="009F5BCA"/>
    <w:rsid w:val="00A06CFC"/>
    <w:rsid w:val="00A17D5C"/>
    <w:rsid w:val="00A30D2C"/>
    <w:rsid w:val="00A33C7D"/>
    <w:rsid w:val="00A47ACA"/>
    <w:rsid w:val="00A7595B"/>
    <w:rsid w:val="00A760DB"/>
    <w:rsid w:val="00A81A7F"/>
    <w:rsid w:val="00A95F8E"/>
    <w:rsid w:val="00AC5D61"/>
    <w:rsid w:val="00AD3A78"/>
    <w:rsid w:val="00AD494C"/>
    <w:rsid w:val="00AF2CA2"/>
    <w:rsid w:val="00AF4DAD"/>
    <w:rsid w:val="00B100F2"/>
    <w:rsid w:val="00B10B09"/>
    <w:rsid w:val="00B230B8"/>
    <w:rsid w:val="00B57032"/>
    <w:rsid w:val="00B62FA1"/>
    <w:rsid w:val="00B810CF"/>
    <w:rsid w:val="00B96EAD"/>
    <w:rsid w:val="00BB1D6C"/>
    <w:rsid w:val="00BB778F"/>
    <w:rsid w:val="00BC108E"/>
    <w:rsid w:val="00BC79FF"/>
    <w:rsid w:val="00BD631F"/>
    <w:rsid w:val="00BF29BB"/>
    <w:rsid w:val="00C10956"/>
    <w:rsid w:val="00C17567"/>
    <w:rsid w:val="00C24F17"/>
    <w:rsid w:val="00C26892"/>
    <w:rsid w:val="00C61A0B"/>
    <w:rsid w:val="00C94196"/>
    <w:rsid w:val="00C9649D"/>
    <w:rsid w:val="00CB28FF"/>
    <w:rsid w:val="00CB59DC"/>
    <w:rsid w:val="00CD7726"/>
    <w:rsid w:val="00CF1FE5"/>
    <w:rsid w:val="00D41601"/>
    <w:rsid w:val="00D47D17"/>
    <w:rsid w:val="00DA30F1"/>
    <w:rsid w:val="00DE5210"/>
    <w:rsid w:val="00DE6964"/>
    <w:rsid w:val="00DF4C2B"/>
    <w:rsid w:val="00E2344F"/>
    <w:rsid w:val="00E36D46"/>
    <w:rsid w:val="00E50A66"/>
    <w:rsid w:val="00E56824"/>
    <w:rsid w:val="00E64685"/>
    <w:rsid w:val="00E76F97"/>
    <w:rsid w:val="00E87D1C"/>
    <w:rsid w:val="00EA454C"/>
    <w:rsid w:val="00EB67B8"/>
    <w:rsid w:val="00EC35E8"/>
    <w:rsid w:val="00EC6751"/>
    <w:rsid w:val="00ED3D94"/>
    <w:rsid w:val="00F56739"/>
    <w:rsid w:val="00F8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E2"/>
  </w:style>
  <w:style w:type="paragraph" w:styleId="3">
    <w:name w:val="heading 3"/>
    <w:basedOn w:val="a"/>
    <w:next w:val="a"/>
    <w:link w:val="30"/>
    <w:uiPriority w:val="9"/>
    <w:unhideWhenUsed/>
    <w:qFormat/>
    <w:rsid w:val="00E2344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qFormat/>
    <w:rsid w:val="00B10B09"/>
    <w:pPr>
      <w:suppressAutoHyphens/>
    </w:pPr>
    <w:rPr>
      <w:b/>
      <w:sz w:val="32"/>
      <w:lang w:eastAsia="ru-RU"/>
    </w:rPr>
  </w:style>
  <w:style w:type="character" w:customStyle="1" w:styleId="10">
    <w:name w:val="Стиль1 Знак"/>
    <w:basedOn w:val="a4"/>
    <w:link w:val="1"/>
    <w:rsid w:val="00B10B09"/>
    <w:rPr>
      <w:rFonts w:asciiTheme="majorHAnsi" w:eastAsiaTheme="majorEastAsia" w:hAnsiTheme="majorHAnsi" w:cstheme="majorBidi"/>
      <w:b/>
      <w:spacing w:val="-10"/>
      <w:kern w:val="28"/>
      <w:sz w:val="32"/>
      <w:szCs w:val="56"/>
      <w:lang w:val="uk-UA" w:eastAsia="ru-RU"/>
    </w:rPr>
  </w:style>
  <w:style w:type="paragraph" w:styleId="a3">
    <w:name w:val="Title"/>
    <w:basedOn w:val="a"/>
    <w:next w:val="a"/>
    <w:link w:val="a4"/>
    <w:uiPriority w:val="10"/>
    <w:qFormat/>
    <w:rsid w:val="00B10B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1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BB778F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B778F"/>
    <w:rPr>
      <w:color w:val="605E5C"/>
      <w:shd w:val="clear" w:color="auto" w:fill="E1DFDD"/>
    </w:rPr>
  </w:style>
  <w:style w:type="paragraph" w:styleId="a6">
    <w:name w:val="List Paragraph"/>
    <w:aliases w:val="List Bullet Mary,List Paragraph (numbered (a)),Numbered List Paragraph,Bullets,List Bullet-OpsManual,References,Title Style 1,Colorful List - Accent 11,Normal 2,Source,Main numbered paragraph,List_Paragraph,Multilevel para_II,Заголовак 3"/>
    <w:basedOn w:val="a"/>
    <w:link w:val="a7"/>
    <w:uiPriority w:val="34"/>
    <w:qFormat/>
    <w:rsid w:val="00737A4E"/>
    <w:pPr>
      <w:ind w:left="720"/>
      <w:contextualSpacing/>
    </w:pPr>
  </w:style>
  <w:style w:type="table" w:styleId="a8">
    <w:name w:val="Table Grid"/>
    <w:basedOn w:val="a1"/>
    <w:uiPriority w:val="39"/>
    <w:rsid w:val="00A17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45E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2344F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styleId="ab">
    <w:name w:val="Strong"/>
    <w:uiPriority w:val="22"/>
    <w:qFormat/>
    <w:rsid w:val="00E2344F"/>
    <w:rPr>
      <w:b/>
      <w:bCs/>
    </w:rPr>
  </w:style>
  <w:style w:type="character" w:styleId="ac">
    <w:name w:val="Emphasis"/>
    <w:uiPriority w:val="20"/>
    <w:qFormat/>
    <w:rsid w:val="00E2344F"/>
    <w:rPr>
      <w:i/>
      <w:iCs/>
    </w:rPr>
  </w:style>
  <w:style w:type="character" w:customStyle="1" w:styleId="xfmc1">
    <w:name w:val="xfmc1"/>
    <w:rsid w:val="007B769C"/>
  </w:style>
  <w:style w:type="paragraph" w:customStyle="1" w:styleId="xfmc6">
    <w:name w:val="xfmc6"/>
    <w:basedOn w:val="a"/>
    <w:rsid w:val="007B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"/>
    <w:basedOn w:val="a"/>
    <w:link w:val="ae"/>
    <w:uiPriority w:val="1"/>
    <w:qFormat/>
    <w:rsid w:val="00AF4D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uiPriority w:val="1"/>
    <w:rsid w:val="00AF4D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Абзац списку Знак"/>
    <w:aliases w:val="List Bullet Mary Знак,List Paragraph (numbered (a)) Знак,Numbered List Paragraph Знак,Bullets Знак,List Bullet-OpsManual Знак,References Знак,Title Style 1 Знак,Colorful List - Accent 11 Знак,Normal 2 Знак,Source Знак,Заголовак 3 Знак"/>
    <w:link w:val="a6"/>
    <w:uiPriority w:val="34"/>
    <w:locked/>
    <w:rsid w:val="008D77F4"/>
  </w:style>
  <w:style w:type="paragraph" w:styleId="af">
    <w:name w:val="Normal (Web)"/>
    <w:basedOn w:val="a"/>
    <w:uiPriority w:val="99"/>
    <w:semiHidden/>
    <w:unhideWhenUsed/>
    <w:rsid w:val="0054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a.stateandregions.zp.ua/archive/1_2023/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g-journal.iei.od.ua/archives/2023/34-2023/18.pdf" TargetMode="External"/><Relationship Id="rId5" Type="http://schemas.openxmlformats.org/officeDocument/2006/relationships/hyperlink" Target="https://www.nayka.com.ua/index.php/investplan/issue/view/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6767</Words>
  <Characters>3858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erzas70</dc:creator>
  <cp:lastModifiedBy>Zoriana Hbur</cp:lastModifiedBy>
  <cp:revision>6</cp:revision>
  <dcterms:created xsi:type="dcterms:W3CDTF">2023-12-18T21:14:00Z</dcterms:created>
  <dcterms:modified xsi:type="dcterms:W3CDTF">2023-12-18T21:29:00Z</dcterms:modified>
</cp:coreProperties>
</file>